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00"/>
        <w:jc w:val="center"/>
      </w:pPr>
      <w:r>
        <w:rPr>
          <w:rFonts w:ascii="Aptos Display" w:hAnsi="Aptos Display"/>
          <w:b/>
          <w:sz w:val="54"/>
        </w:rPr>
        <w:t>ALGEMENE</w:t>
        <w:br/>
        <w:t>VOORWAARDEN</w:t>
      </w:r>
    </w:p>
    <w:p>
      <w:pPr>
        <w:jc w:val="center"/>
      </w:pPr>
      <w:r>
        <w:rPr>
          <w:b/>
          <w:sz w:val="28"/>
        </w:rPr>
        <w:t>DEPA Limburg</w:t>
        <w:br/>
        <w:t>handelend onder de naam Stopdehoornaar.nl</w:t>
      </w:r>
    </w:p>
    <w:p/>
    <w:p>
      <w:pPr>
        <w:jc w:val="center"/>
      </w:pPr>
      <w:r>
        <w:t>Vestigingsplaats: Maastricht</w:t>
      </w:r>
    </w:p>
    <w:p>
      <w:pPr>
        <w:jc w:val="center"/>
      </w:pPr>
      <w:r>
        <w:t>KvK-nummer: 75744740</w:t>
      </w:r>
    </w:p>
    <w:p>
      <w:pPr>
        <w:jc w:val="center"/>
      </w:pPr>
      <w:r>
        <w:t>Vestigingsnummer: 000043600034</w:t>
      </w:r>
    </w:p>
    <w:p>
      <w:pPr>
        <w:jc w:val="center"/>
      </w:pPr>
      <w:r>
        <w:t>BTW-nummer: NL002199307B33</w:t>
      </w:r>
    </w:p>
    <w:p>
      <w:pPr>
        <w:jc w:val="center"/>
      </w:pPr>
      <w:r>
        <w:t>Versie: september 2026</w:t>
      </w:r>
    </w:p>
    <w:p>
      <w:pPr>
        <w:spacing w:before="700"/>
        <w:jc w:val="center"/>
      </w:pPr>
      <w:r>
        <w:rPr>
          <w:b/>
        </w:rPr>
        <w:t>Biodiversiteit beschermen – overlast beperken 🐝</w:t>
      </w:r>
    </w:p>
    <w:p>
      <w:r>
        <w:br w:type="page"/>
      </w:r>
    </w:p>
    <w:p>
      <w:pPr>
        <w:pStyle w:val="Heading1"/>
      </w:pPr>
      <w:r>
        <w:t>Artikel 1 – Definities</w:t>
      </w:r>
    </w:p>
    <w:p>
      <w:pPr>
        <w:ind w:left="0" w:firstLine="0"/>
      </w:pPr>
      <w:r>
        <w:rPr>
          <w:b/>
        </w:rPr>
        <w:t xml:space="preserve">1. </w:t>
      </w:r>
      <w:r/>
      <w:r>
        <w:rPr>
          <w:b/>
        </w:rPr>
        <w:t xml:space="preserve">DEPA Limburg: </w:t>
      </w:r>
      <w:r>
        <w:t>de eenmanszaak gevestigd te Maastricht, handelend onder de naam Stopdehoornaar.nl.</w:t>
      </w:r>
    </w:p>
    <w:p>
      <w:pPr>
        <w:ind w:left="0" w:firstLine="0"/>
      </w:pPr>
      <w:r>
        <w:rPr>
          <w:b/>
        </w:rPr>
        <w:t xml:space="preserve">2. </w:t>
      </w:r>
      <w:r/>
      <w:r>
        <w:rPr>
          <w:b/>
        </w:rPr>
        <w:t xml:space="preserve">Opdrachtgever: </w:t>
      </w:r>
      <w:r>
        <w:t>iedere natuurlijke persoon, rechtspersoon, onderneming, instelling of overheidsinstantie die opdracht geeft tot het uitvoeren van werkzaamheden door DEPA Limburg.</w:t>
      </w:r>
    </w:p>
    <w:p>
      <w:pPr>
        <w:ind w:left="0" w:firstLine="0"/>
      </w:pPr>
      <w:r>
        <w:rPr>
          <w:b/>
        </w:rPr>
        <w:t xml:space="preserve">3. </w:t>
      </w:r>
      <w:r/>
      <w:r>
        <w:rPr>
          <w:b/>
        </w:rPr>
        <w:t xml:space="preserve">Werkzaamheden: </w:t>
      </w:r>
      <w:r>
        <w:t>het inspecteren, lokaliseren, behandelen, bestrijden en/of verwijderen van nesten van wespen, hoornaars, waaronder de Aziatische geelpoothoornaar en Europese hoornaar, en andere plaagdieren voor zover dit binnen de dienstverlening van DEPA Limburg valt.</w:t>
      </w:r>
    </w:p>
    <w:p>
      <w:pPr>
        <w:ind w:left="0" w:firstLine="0"/>
      </w:pPr>
      <w:r>
        <w:rPr>
          <w:b/>
        </w:rPr>
        <w:t xml:space="preserve">4. </w:t>
      </w:r>
      <w:r/>
      <w:r>
        <w:rPr>
          <w:b/>
        </w:rPr>
        <w:t xml:space="preserve">Mechanische verwijdering: </w:t>
      </w:r>
      <w:r>
        <w:t>het verwijderen of uitschakelen van een nest en/of aanwezige dieren zonder toepassing van bestrijdingsmiddelen, bijvoorbeeld met behulp van een zuiginstallatie.</w:t>
      </w:r>
    </w:p>
    <w:p>
      <w:pPr>
        <w:ind w:left="0" w:firstLine="0"/>
      </w:pPr>
      <w:r>
        <w:rPr>
          <w:b/>
        </w:rPr>
        <w:t xml:space="preserve">5. </w:t>
      </w:r>
      <w:r/>
      <w:r>
        <w:rPr>
          <w:b/>
        </w:rPr>
        <w:t xml:space="preserve">Behandeling: </w:t>
      </w:r>
      <w:r>
        <w:t>iedere door DEPA Limburg uitgevoerde maatregel gericht op het verwijderen, bestrijden of uitschakelen van een nest of kolonie.</w:t>
      </w:r>
    </w:p>
    <w:p>
      <w:pPr>
        <w:ind w:left="0" w:firstLine="0"/>
      </w:pPr>
      <w:r>
        <w:rPr>
          <w:b/>
        </w:rPr>
        <w:t xml:space="preserve">6. </w:t>
      </w:r>
      <w:r/>
      <w:r>
        <w:rPr>
          <w:b/>
        </w:rPr>
        <w:t xml:space="preserve">Nestlocatie: </w:t>
      </w:r>
      <w:r>
        <w:t>de specifieke plaats waar het behandelde of verwijderde nest zich ten tijde van de werkzaamheden bevindt.</w:t>
      </w:r>
    </w:p>
    <w:p>
      <w:pPr>
        <w:ind w:left="0" w:firstLine="0"/>
      </w:pPr>
      <w:r>
        <w:rPr>
          <w:b/>
        </w:rPr>
        <w:t xml:space="preserve">7. </w:t>
      </w:r>
      <w:r/>
      <w:r>
        <w:rPr>
          <w:b/>
        </w:rPr>
        <w:t xml:space="preserve">Onderhoudscontract: </w:t>
      </w:r>
      <w:r>
        <w:t>een schriftelijke overeenkomst waarin periodieke inspecties, monitoring en/of preventieve werkzaamheden zijn overeengekomen.</w:t>
      </w:r>
    </w:p>
    <w:p>
      <w:pPr>
        <w:pStyle w:val="Heading1"/>
      </w:pPr>
      <w:r>
        <w:t>Artikel 2 – Toepasselijkheid</w:t>
      </w:r>
    </w:p>
    <w:p>
      <w:pPr>
        <w:ind w:left="0" w:firstLine="0"/>
      </w:pPr>
      <w:r>
        <w:rPr>
          <w:b/>
        </w:rPr>
        <w:t xml:space="preserve">1. </w:t>
      </w:r>
      <w:r>
        <w:t>Deze algemene voorwaarden zijn van toepassing op alle offertes, aanbiedingen, opdrachten en overeenkomsten van DEPA Limburg.</w:t>
      </w:r>
    </w:p>
    <w:p>
      <w:pPr>
        <w:ind w:left="0" w:firstLine="0"/>
      </w:pPr>
      <w:r>
        <w:rPr>
          <w:b/>
        </w:rPr>
        <w:t xml:space="preserve">2. </w:t>
      </w:r>
      <w:r>
        <w:t>Door het verstrekken of bevestigen van een opdracht aanvaardt de opdrachtgever deze algemene voorwaarden, mits deze voorafgaand aan of bij het sluiten van de overeenkomst beschikbaar zijn gesteld.</w:t>
      </w:r>
    </w:p>
    <w:p>
      <w:pPr>
        <w:ind w:left="0" w:firstLine="0"/>
      </w:pPr>
      <w:r>
        <w:rPr>
          <w:b/>
        </w:rPr>
        <w:t xml:space="preserve">3. </w:t>
      </w:r>
      <w:r>
        <w:t>Afwijkingen van deze algemene voorwaarden zijn uitsluitend geldig indien deze schriftelijk zijn overeengekomen.</w:t>
      </w:r>
    </w:p>
    <w:p>
      <w:pPr>
        <w:ind w:left="0" w:firstLine="0"/>
      </w:pPr>
      <w:r>
        <w:rPr>
          <w:b/>
        </w:rPr>
        <w:t xml:space="preserve">4. </w:t>
      </w:r>
      <w:r>
        <w:t>Algemene voorwaarden van de opdrachtgever zijn niet van toepassing, tenzij DEPA Limburg deze uitdrukkelijk schriftelijk heeft aanvaard.</w:t>
      </w:r>
    </w:p>
    <w:p>
      <w:pPr>
        <w:pStyle w:val="Heading1"/>
      </w:pPr>
      <w:r>
        <w:t>Artikel 3 – Tarieven en kosten</w:t>
      </w:r>
    </w:p>
    <w:p>
      <w:pPr>
        <w:ind w:left="0" w:firstLine="0"/>
      </w:pPr>
      <w:r>
        <w:rPr>
          <w:b/>
        </w:rPr>
        <w:t xml:space="preserve">1. </w:t>
      </w:r>
      <w:r>
        <w:t>DEPA Limburg hanteert de tarieven zoals gepubliceerd op Stopdehoornaar.nl of zoals vooraf afzonderlijk met de opdrachtgever is overeengekomen.</w:t>
      </w:r>
    </w:p>
    <w:p>
      <w:pPr>
        <w:ind w:left="0" w:firstLine="0"/>
      </w:pPr>
      <w:r>
        <w:rPr>
          <w:b/>
        </w:rPr>
        <w:t xml:space="preserve">2. </w:t>
      </w:r>
      <w:r>
        <w:t>Indien van toepassing kunnen aanvullende kosten in rekening worden gebracht, bijvoorbeeld bij meerdere nesten, werkzaamheden op grote hoogte, moeilijk bereikbare nestlocaties, inzet van bijzondere hulpmiddelen of een hoogwerker, benodigde stroomvoorziening of een aggregaat, extra werkzaamheden die vooraf niet redelijkerwijs konden worden voorzien, of wanneer de feitelijke situatie wezenlijk afwijkt van de vooraf verstrekte informatie.</w:t>
      </w:r>
    </w:p>
    <w:p>
      <w:pPr>
        <w:ind w:left="0" w:firstLine="0"/>
      </w:pPr>
      <w:r>
        <w:rPr>
          <w:b/>
        </w:rPr>
        <w:t xml:space="preserve">3. </w:t>
      </w:r>
      <w:r>
        <w:t>Voor zover vooraf kenbaar of redelijkerwijs te voorzien, worden aanvullende reis-, parkeer-, tol-, wachttijd- of toegangskosten vooraf met de opdrachtgever besproken. Indien tijdens de uitvoering onvoorziene wachttijd ontstaat door omstandigheden aan de zijde van de opdrachtgever, locatiebeheerder, netbeheerder of een andere derde, kunnen redelijke extra kosten in rekening worden gebracht.</w:t>
      </w:r>
    </w:p>
    <w:p>
      <w:pPr>
        <w:ind w:left="0" w:firstLine="0"/>
      </w:pPr>
      <w:r>
        <w:rPr>
          <w:b/>
        </w:rPr>
        <w:t xml:space="preserve">4. </w:t>
      </w:r>
      <w:r>
        <w:t>Indien tijdens de inspectie blijkt dat de werkzaamheden niet volgens de vooraf gemaakte inschatting kunnen worden uitgevoerd, bespreekt DEPA Limburg dit waar mogelijk vooraf met de opdrachtgever.</w:t>
      </w:r>
    </w:p>
    <w:p>
      <w:pPr>
        <w:ind w:left="0" w:firstLine="0"/>
      </w:pPr>
      <w:r>
        <w:rPr>
          <w:b/>
        </w:rPr>
        <w:t xml:space="preserve">5. </w:t>
      </w:r>
      <w:r>
        <w:t>Voor gemeenten, bedrijven en andere zakelijke opdrachtgevers kunnen afzonderlijke prijs-, raam- of contractafspraken worden gemaakt.</w:t>
      </w:r>
    </w:p>
    <w:p>
      <w:pPr>
        <w:pStyle w:val="Heading1"/>
      </w:pPr>
      <w:r>
        <w:t>Artikel 4 – Totstandkoming van de overeenkomst</w:t>
      </w:r>
    </w:p>
    <w:p>
      <w:pPr>
        <w:ind w:left="0" w:firstLine="0"/>
      </w:pPr>
      <w:r>
        <w:rPr>
          <w:b/>
        </w:rPr>
        <w:t xml:space="preserve">1. </w:t>
      </w:r>
      <w:r>
        <w:t>Een overeenkomst komt tot stand nadat de opdrachtgever mondeling, schriftelijk of elektronisch akkoord heeft gegeven op de opdracht of offerte.</w:t>
      </w:r>
    </w:p>
    <w:p>
      <w:pPr>
        <w:ind w:left="0" w:firstLine="0"/>
      </w:pPr>
      <w:r>
        <w:rPr>
          <w:b/>
        </w:rPr>
        <w:t xml:space="preserve">2. </w:t>
      </w:r>
      <w:r>
        <w:t>Ook een opdracht die telefonisch of via een digitaal communicatiemiddel, zoals e-mail of WhatsApp, wordt bevestigd, kan een overeenkomst vormen.</w:t>
      </w:r>
    </w:p>
    <w:p>
      <w:pPr>
        <w:ind w:left="0" w:firstLine="0"/>
      </w:pPr>
      <w:r>
        <w:rPr>
          <w:b/>
        </w:rPr>
        <w:t xml:space="preserve">3. </w:t>
      </w:r>
      <w:r>
        <w:t>Offertes zijn vrijblijvend, tenzij in de offerte uitdrukkelijk anders is vermeld.</w:t>
      </w:r>
    </w:p>
    <w:p>
      <w:pPr>
        <w:ind w:left="0" w:firstLine="0"/>
      </w:pPr>
      <w:r>
        <w:rPr>
          <w:b/>
        </w:rPr>
        <w:t xml:space="preserve">4. </w:t>
      </w:r>
      <w:r>
        <w:t>Foto’s, video’s en informatie die vooraf door de opdrachtgever worden verstrekt, worden gebruikt om de situatie zo goed mogelijk in te schatten. De feitelijke situatie ter plaatse is bepalend voor de wijze waarop de werkzaamheden veilig en verantwoord kunnen worden uitgevoerd.</w:t>
      </w:r>
    </w:p>
    <w:p>
      <w:pPr>
        <w:pStyle w:val="Heading1"/>
      </w:pPr>
      <w:r>
        <w:t>Artikel 4A – Overeenkomsten op afstand en uitvoering binnen de bedenktijd</w:t>
      </w:r>
    </w:p>
    <w:p>
      <w:r>
        <w:rPr>
          <w:b/>
        </w:rPr>
        <w:t xml:space="preserve">1. </w:t>
      </w:r>
      <w:r>
        <w:t>Wanneer de opdrachtgever consument is en de overeenkomst op afstand wordt gesloten, bijvoorbeeld via internet, e-mail, WhatsApp of telefoon, kunnen wettelijke regels over bedenktijd van toepassing zijn.</w:t>
      </w:r>
    </w:p>
    <w:p>
      <w:r>
        <w:rPr>
          <w:b/>
        </w:rPr>
        <w:t xml:space="preserve">2. </w:t>
      </w:r>
      <w:r>
        <w:t>Indien de opdrachtgever wenst dat DEPA Limburg de werkzaamheden uitvoert voordat een eventuele wettelijke bedenktijd is verstreken, verzoekt de opdrachtgever daarmee om uitvoering binnen die bedenktijd.</w:t>
      </w:r>
    </w:p>
    <w:p>
      <w:r>
        <w:rPr>
          <w:b/>
        </w:rPr>
        <w:t xml:space="preserve">3. </w:t>
      </w:r>
      <w:r>
        <w:t>Voor zover de wet dit bepaalt, is de opdrachtgever bij herroeping nadat de uitvoering op uitdrukkelijk verzoek is begonnen een evenredige vergoeding verschuldigd voor het reeds uitgevoerde gedeelte van de werkzaamheden.</w:t>
      </w:r>
    </w:p>
    <w:p>
      <w:r>
        <w:rPr>
          <w:b/>
        </w:rPr>
        <w:t xml:space="preserve">4. </w:t>
      </w:r>
      <w:r>
        <w:t>Het enkele opnemen van deze bepaling vervangt niet de informatie of verklaring die op grond van dwingend consumentenrecht bij de concrete overeenkomst vereist kan zijn. DEPA Limburg verstrekt waar nodig aanvullende informatie of vraagt een afzonderlijke bevestiging.</w:t>
      </w:r>
    </w:p>
    <w:p>
      <w:r>
        <w:rPr>
          <w:b/>
        </w:rPr>
        <w:t xml:space="preserve">5. </w:t>
      </w:r>
      <w:r>
        <w:t>Dwingendrechtelijke consumentenrechten worden door deze algemene voorwaarden niet uitgesloten of beperkt.</w:t>
      </w:r>
    </w:p>
    <w:p>
      <w:pPr>
        <w:pStyle w:val="Heading1"/>
      </w:pPr>
      <w:r>
        <w:t>Artikel 5 – Uitvoering van de werkzaamheden</w:t>
      </w:r>
    </w:p>
    <w:p>
      <w:pPr>
        <w:ind w:left="0" w:firstLine="0"/>
      </w:pPr>
      <w:r>
        <w:rPr>
          <w:b/>
        </w:rPr>
        <w:t xml:space="preserve">1. </w:t>
      </w:r>
      <w:r>
        <w:t>DEPA Limburg voert de werkzaamheden zorgvuldig, veilig en volgens de voor de werkzaamheden geldende professionele standaarden uit.</w:t>
      </w:r>
    </w:p>
    <w:p>
      <w:pPr>
        <w:ind w:left="0" w:firstLine="0"/>
      </w:pPr>
      <w:r>
        <w:rPr>
          <w:b/>
        </w:rPr>
        <w:t xml:space="preserve">2. </w:t>
      </w:r>
      <w:r>
        <w:t>Voorafgaand aan en tijdens de werkzaamheden beoordeelt DEPA Limburg de bereikbaarheid, veiligheid en uitvoerbaarheid van de werkzaamheden.</w:t>
      </w:r>
    </w:p>
    <w:p>
      <w:pPr>
        <w:ind w:left="0" w:firstLine="0"/>
      </w:pPr>
      <w:r>
        <w:rPr>
          <w:b/>
        </w:rPr>
        <w:t xml:space="preserve">3. </w:t>
      </w:r>
      <w:r>
        <w:t>Waar dit veilig, verantwoord en praktisch uitvoerbaar is, kan worden gekozen voor mechanische verwijdering.</w:t>
      </w:r>
    </w:p>
    <w:p>
      <w:pPr>
        <w:ind w:left="0" w:firstLine="0"/>
      </w:pPr>
      <w:r>
        <w:rPr>
          <w:b/>
        </w:rPr>
        <w:t xml:space="preserve">4. </w:t>
      </w:r>
      <w:r>
        <w:t>Bij mechanische verwijdering wordt het nest zo volledig mogelijk verwijderd of uitgeschakeld. Indien sprake is van terugkerende of achtergebleven wespen of hoornaars, kunnen deze aansluitend gedurende een passende periode worden afgevangen.</w:t>
      </w:r>
    </w:p>
    <w:p>
      <w:pPr>
        <w:ind w:left="0" w:firstLine="0"/>
      </w:pPr>
      <w:r>
        <w:rPr>
          <w:b/>
        </w:rPr>
        <w:t xml:space="preserve">5. </w:t>
      </w:r>
      <w:r>
        <w:t>Het is niet in iedere situatie mogelijk om alle aanwezige dieren direct tijdens de werkzaamheden te verwijderen. Na verwijdering of behandeling kan daarom tijdelijk restactiviteit zichtbaar zijn.</w:t>
      </w:r>
    </w:p>
    <w:p>
      <w:pPr>
        <w:ind w:left="0" w:firstLine="0"/>
      </w:pPr>
      <w:r>
        <w:rPr>
          <w:b/>
        </w:rPr>
        <w:t xml:space="preserve">6. </w:t>
      </w:r>
      <w:r>
        <w:t>Indien mechanische verwijdering niet veilig, verantwoord of doelmatig kan worden uitgevoerd, kan in overleg met de opdrachtgever voor een andere toegestane behandelmethode worden gekozen.</w:t>
      </w:r>
    </w:p>
    <w:p>
      <w:pPr>
        <w:ind w:left="0" w:firstLine="0"/>
      </w:pPr>
      <w:r>
        <w:rPr>
          <w:b/>
        </w:rPr>
        <w:t xml:space="preserve">7. </w:t>
      </w:r>
      <w:r>
        <w:t>Indien bestrijdingsmiddelen worden toegepast, gebeurt dit uitsluitend wanneer DEPA Limburg dit verantwoord acht en overeenkomstig de geldende wet- en regelgeving en gebruiksvoorschriften.</w:t>
      </w:r>
    </w:p>
    <w:p>
      <w:pPr>
        <w:ind w:left="0" w:firstLine="0"/>
      </w:pPr>
      <w:r>
        <w:rPr>
          <w:b/>
        </w:rPr>
        <w:t xml:space="preserve">8. </w:t>
      </w:r>
      <w:r>
        <w:t>De opdrachtgever verstrekt juiste en volledige informatie, maakt vrije en veilige toegang mogelijk, houdt personen en huisdieren op de aangegeven veilige afstand en volgt veiligheids- en nazorginstructies op.</w:t>
      </w:r>
    </w:p>
    <w:p>
      <w:pPr>
        <w:ind w:left="0" w:firstLine="0"/>
      </w:pPr>
      <w:r>
        <w:rPr>
          <w:b/>
        </w:rPr>
        <w:t xml:space="preserve">9. </w:t>
      </w:r>
      <w:r>
        <w:t>Indien veilige uitvoering niet mogelijk is, mag DEPA Limburg de werkzaamheden weigeren, onderbreken of uitstellen.</w:t>
      </w:r>
    </w:p>
    <w:p>
      <w:pPr>
        <w:pStyle w:val="Heading1"/>
      </w:pPr>
      <w:r>
        <w:t>Artikel 6 – Resultaat en garantie</w:t>
      </w:r>
    </w:p>
    <w:p>
      <w:r>
        <w:rPr>
          <w:b/>
        </w:rPr>
        <w:t xml:space="preserve">1. </w:t>
      </w:r>
      <w:r>
        <w:t>DEPA Limburg spant zich in om het behandelde nest of de behandelde kolonie op de overeengekomen locatie effectief te verwijderen, uit te schakelen of te behandelen. Tenzij uitdrukkelijk schriftelijk anders is overeengekomen, betreft dit een inspanningsverplichting en geen resultaatsgarantie.</w:t>
      </w:r>
    </w:p>
    <w:p>
      <w:r>
        <w:rPr>
          <w:b/>
        </w:rPr>
        <w:t xml:space="preserve">2. </w:t>
      </w:r>
      <w:r>
        <w:t>De aard van wespen- en hoornaarbestrijding brengt mee dat na uitvoering tijdelijk restactiviteit kan optreden. Het waarnemen van enkele wespen of hoornaars na de werkzaamheden betekent daarom niet automatisch dat de behandeling onvoldoende effectief is geweest.</w:t>
      </w:r>
    </w:p>
    <w:p>
      <w:r>
        <w:rPr>
          <w:b/>
        </w:rPr>
        <w:t xml:space="preserve">3. </w:t>
      </w:r>
      <w:r>
        <w:t>Indien na een redelijke periode duidelijke activiteit van het oorspronkelijk behandelde nest blijft bestaan, dient de opdrachtgever DEPA Limburg hiervan zo spoedig mogelijk op de hoogte te stellen.</w:t>
      </w:r>
    </w:p>
    <w:p>
      <w:r>
        <w:rPr>
          <w:b/>
        </w:rPr>
        <w:t xml:space="preserve">4. </w:t>
      </w:r>
      <w:r>
        <w:t>DEPA Limburg beoordeelt aan de hand van de omstandigheden of sprake is van restactiviteit, hetzelfde behandelde nest, een nieuw nest of een andere oorzaak. Indien redelijkerwijs blijkt dat de oorspronkelijke behandeling onvoldoende effectief is geweest, zal DEPA Limburg in beginsel zonder aanvullende arbeidskosten een passende nacontrole of herbehandeling uitvoeren.</w:t>
      </w:r>
    </w:p>
    <w:p>
      <w:r>
        <w:rPr>
          <w:b/>
        </w:rPr>
        <w:t xml:space="preserve">5. </w:t>
      </w:r>
      <w:r>
        <w:t>Een kosteloze nacontrole of herbehandeling geldt uitsluitend voor het oorspronkelijk behandelde nest op dezelfde nestlocatie en voor zover de oorzaak redelijkerwijs verband houdt met de oorspronkelijke behandeling.</w:t>
      </w:r>
    </w:p>
    <w:p>
      <w:r>
        <w:rPr>
          <w:b/>
        </w:rPr>
        <w:t xml:space="preserve">6. </w:t>
      </w:r>
      <w:r>
        <w:t>Een kosteloze nacontrole of herbehandeling geldt niet bij een nieuw of ander nest, een nieuwe kolonie, werkzaamheden of bestrijding door derden, eigen toepassing van bestrijdingsmiddelen, wijzigingen aan de nestlocatie of constructie, het niet opvolgen van instructies, of wanneer vooraf is aangegeven dat volledige verwijdering of uitschakeling vanwege bereikbaarheid, constructie of andere omstandigheden niet mogelijk of niet gegarandeerd is.</w:t>
      </w:r>
    </w:p>
    <w:p>
      <w:r>
        <w:rPr>
          <w:b/>
        </w:rPr>
        <w:t xml:space="preserve">7. </w:t>
      </w:r>
      <w:r>
        <w:t>Of sprake is van hetzelfde nest of een nieuwe situatie wordt door DEPA Limburg beoordeeld aan de hand van onder andere locatie, soort, verstreken tijd, waargenomen activiteit, uitgevoerde werkzaamheden en omstandigheden ter plaatse.</w:t>
      </w:r>
    </w:p>
    <w:p>
      <w:pPr>
        <w:pStyle w:val="Heading1"/>
      </w:pPr>
      <w:r>
        <w:t>Artikel 7 – Bijzondere situaties bij hoornaarnesten</w:t>
      </w:r>
    </w:p>
    <w:p>
      <w:pPr>
        <w:ind w:left="0" w:firstLine="0"/>
      </w:pPr>
      <w:r>
        <w:rPr>
          <w:b/>
        </w:rPr>
        <w:t xml:space="preserve">1. </w:t>
      </w:r>
      <w:r>
        <w:t>Bij nesten van de Aziatische geelpoothoornaar kan de werkwijze afhankelijk zijn van het ontwikkelingsstadium van de kolonie, de nestlocatie, bereikbaarheid en veiligheidsrisico’s.</w:t>
      </w:r>
    </w:p>
    <w:p>
      <w:pPr>
        <w:ind w:left="0" w:firstLine="0"/>
      </w:pPr>
      <w:r>
        <w:rPr>
          <w:b/>
        </w:rPr>
        <w:t xml:space="preserve">2. </w:t>
      </w:r>
      <w:r>
        <w:t>Bij een primair of secundair nest kan DEPA Limburg besluiten de werkzaamheden uit te stellen indien onmiddellijke verwijdering naar professioneel oordeel niet effectief, veilig of verantwoord is.</w:t>
      </w:r>
    </w:p>
    <w:p>
      <w:pPr>
        <w:ind w:left="0" w:firstLine="0"/>
      </w:pPr>
      <w:r>
        <w:rPr>
          <w:b/>
        </w:rPr>
        <w:t xml:space="preserve">3. </w:t>
      </w:r>
      <w:r>
        <w:t>Bij mechanische verwijdering op hoogte wordt het nest, voor zover veilig en technisch mogelijk, eerst zo volledig mogelijk verwijderd. Vervolgens kan resterende activiteit van terugkerende of achtergebleven hoornaars met een zuiginstallatie worden afgevangen.</w:t>
      </w:r>
    </w:p>
    <w:p>
      <w:pPr>
        <w:ind w:left="0" w:firstLine="0"/>
      </w:pPr>
      <w:r>
        <w:rPr>
          <w:b/>
        </w:rPr>
        <w:t xml:space="preserve">4. </w:t>
      </w:r>
      <w:r>
        <w:t>Indien een nest of delen daarvan door de constructie, locatie of bereikbaarheid niet volledig kunnen worden verwijderd, wordt de opdrachtgever hierover geïnformeerd.</w:t>
      </w:r>
    </w:p>
    <w:p>
      <w:pPr>
        <w:ind w:left="0" w:firstLine="0"/>
      </w:pPr>
      <w:r>
        <w:rPr>
          <w:b/>
        </w:rPr>
        <w:t xml:space="preserve">5. </w:t>
      </w:r>
      <w:r>
        <w:t>De opdrachtgever dient na de werkzaamheden de gegeven instructies over afstand, restactiviteit en eventuele controle op te volgen.</w:t>
      </w:r>
    </w:p>
    <w:p>
      <w:pPr>
        <w:pStyle w:val="Heading1"/>
      </w:pPr>
      <w:r>
        <w:t>Artikel 8 – Bereikbaarheid, toestemming en werkzaamheden aan gebouwen</w:t>
      </w:r>
    </w:p>
    <w:p>
      <w:pPr>
        <w:ind w:left="0" w:firstLine="0"/>
      </w:pPr>
      <w:r>
        <w:rPr>
          <w:b/>
        </w:rPr>
        <w:t xml:space="preserve">1. </w:t>
      </w:r>
      <w:r>
        <w:t>De opdrachtgever is verantwoordelijk voor het verstrekken van juiste informatie over de bereikbaarheid en bouwkundige situatie van de nestlocatie.</w:t>
      </w:r>
    </w:p>
    <w:p>
      <w:pPr>
        <w:ind w:left="0" w:firstLine="0"/>
      </w:pPr>
      <w:r>
        <w:rPr>
          <w:b/>
        </w:rPr>
        <w:t xml:space="preserve">2. </w:t>
      </w:r>
      <w:r>
        <w:t>De opdrachtgever staat ervoor in dat hij bevoegd is DEPA Limburg toegang te geven tot de locatie en toestemming te geven voor de overeengekomen werkzaamheden. Indien toestemming van een eigenaar, verhuurder, vereniging van eigenaars, gemeente of andere derde nodig is, draagt de opdrachtgever er zorg voor dat deze vooraf is verkregen.</w:t>
      </w:r>
    </w:p>
    <w:p>
      <w:pPr>
        <w:ind w:left="0" w:firstLine="0"/>
      </w:pPr>
      <w:r>
        <w:rPr>
          <w:b/>
        </w:rPr>
        <w:t xml:space="preserve">3. </w:t>
      </w:r>
      <w:r>
        <w:t>Indien voor het bereiken van een nest dakpannen, gevelonderdelen, betimmering of andere onderdelen moeten worden verwijderd of geopend, wordt dit vooraf met de opdrachtgever besproken voor zover dit redelijkerwijs mogelijk is.</w:t>
      </w:r>
    </w:p>
    <w:p>
      <w:pPr>
        <w:ind w:left="0" w:firstLine="0"/>
      </w:pPr>
      <w:r>
        <w:rPr>
          <w:b/>
        </w:rPr>
        <w:t xml:space="preserve">4. </w:t>
      </w:r>
      <w:r>
        <w:t>DEPA Limburg verricht geen ingrijpende bouwkundige of constructieve werkzaamheden, tenzij dit uitdrukkelijk is overeengekomen.</w:t>
      </w:r>
    </w:p>
    <w:p>
      <w:pPr>
        <w:ind w:left="0" w:firstLine="0"/>
      </w:pPr>
      <w:r>
        <w:rPr>
          <w:b/>
        </w:rPr>
        <w:t xml:space="preserve">5. </w:t>
      </w:r>
      <w:r>
        <w:t>Indien tijdens de werkzaamheden blijkt dat verwijdering alleen mogelijk is met aanvullende hulpmiddelen, demontage of werkzaamheden door een derde, kan DEPA Limburg de werkzaamheden onderbreken en met de opdrachtgever een vervolg afspreken.</w:t>
      </w:r>
    </w:p>
    <w:p>
      <w:pPr>
        <w:ind w:left="0" w:firstLine="0"/>
      </w:pPr>
      <w:r>
        <w:rPr>
          <w:b/>
        </w:rPr>
        <w:t xml:space="preserve">6. </w:t>
      </w:r>
      <w:r>
        <w:t>DEPA Limburg mag werkzaamheden weigeren of beëindigen indien de bereikbaarheid of bouwkundige situatie naar professioneel oordeel onvoldoende veilig is.</w:t>
      </w:r>
    </w:p>
    <w:p>
      <w:pPr>
        <w:ind w:left="0" w:firstLine="0"/>
      </w:pPr>
      <w:r>
        <w:rPr>
          <w:b/>
        </w:rPr>
        <w:t xml:space="preserve">7. </w:t>
      </w:r>
      <w:r>
        <w:t>De opdrachtgever meldt vooraf voor zover bekend kwetsbare, beschadigde of bijzondere onderdelen, leidingen, installaties, zonnepanelen, dakbedekking of andere omstandigheden die bij de uitvoering extra risico kunnen opleveren.</w:t>
      </w:r>
    </w:p>
    <w:p>
      <w:pPr>
        <w:pStyle w:val="Heading1"/>
      </w:pPr>
      <w:r>
        <w:t>Artikel 9 – Veiligheid</w:t>
      </w:r>
    </w:p>
    <w:p>
      <w:pPr>
        <w:ind w:left="0" w:firstLine="0"/>
      </w:pPr>
      <w:r>
        <w:rPr>
          <w:b/>
        </w:rPr>
        <w:t xml:space="preserve">1. </w:t>
      </w:r>
      <w:r>
        <w:t>De opdrachtgever dient aanwijzingen van DEPA Limburg met betrekking tot veiligheid op te volgen.</w:t>
      </w:r>
    </w:p>
    <w:p>
      <w:pPr>
        <w:ind w:left="0" w:firstLine="0"/>
      </w:pPr>
      <w:r>
        <w:rPr>
          <w:b/>
        </w:rPr>
        <w:t xml:space="preserve">2. </w:t>
      </w:r>
      <w:r>
        <w:t>Tijdens werkzaamheden kunnen wespen of hoornaars defensief reageren. Personen en huisdieren dienen daarom voldoende afstand te houden.</w:t>
      </w:r>
    </w:p>
    <w:p>
      <w:pPr>
        <w:ind w:left="0" w:firstLine="0"/>
      </w:pPr>
      <w:r>
        <w:rPr>
          <w:b/>
        </w:rPr>
        <w:t xml:space="preserve">3. </w:t>
      </w:r>
      <w:r>
        <w:t>Personen die bekend zijn met ernstige allergische reacties op wespen- of hoornaarsteken dienen dit vooraf aan DEPA Limburg te melden en zelf passende voorzorgsmaatregelen te treffen.</w:t>
      </w:r>
    </w:p>
    <w:p>
      <w:pPr>
        <w:ind w:left="0" w:firstLine="0"/>
      </w:pPr>
      <w:r>
        <w:rPr>
          <w:b/>
        </w:rPr>
        <w:t xml:space="preserve">4. </w:t>
      </w:r>
      <w:r>
        <w:t>DEPA Limburg kan werkzaamheden uitstellen of beëindigen indien weersomstandigheden, de locatie, aanwezige personen, dieren, verkeer, bouwkundige omstandigheden of andere factoren een veilige uitvoering verhinderen.</w:t>
      </w:r>
    </w:p>
    <w:p>
      <w:pPr>
        <w:ind w:left="0" w:firstLine="0"/>
      </w:pPr>
      <w:r>
        <w:rPr>
          <w:b/>
        </w:rPr>
        <w:t xml:space="preserve">5. </w:t>
      </w:r>
      <w:r>
        <w:t>DEPA Limburg bepaalt op basis van de situatie ter plaatse welke werkwijze veilig en verantwoord kan worden toegepast.</w:t>
      </w:r>
    </w:p>
    <w:p>
      <w:pPr>
        <w:pStyle w:val="Heading1"/>
      </w:pPr>
      <w:r>
        <w:t>Artikel 10 – Aansprakelijkheid</w:t>
      </w:r>
    </w:p>
    <w:p>
      <w:pPr>
        <w:ind w:left="0" w:firstLine="0"/>
      </w:pPr>
      <w:r>
        <w:rPr>
          <w:b/>
        </w:rPr>
        <w:t xml:space="preserve">1. </w:t>
      </w:r>
      <w:r>
        <w:t>DEPA Limburg is uitsluitend aansprakelijk voor directe schade indien en voor zover komt vast te staan dat deze schade rechtstreeks het gevolg is van een aan DEPA Limburg toerekenbare tekortkoming bij de uitvoering van de overeenkomst.</w:t>
      </w:r>
    </w:p>
    <w:p>
      <w:pPr>
        <w:ind w:left="0" w:firstLine="0"/>
      </w:pPr>
      <w:r>
        <w:rPr>
          <w:b/>
        </w:rPr>
        <w:t xml:space="preserve">2. </w:t>
      </w:r>
      <w:r>
        <w:t>DEPA Limburg is, voor zover wettelijk toegestaan, niet aansprakelijk voor schade die geheel of gedeeltelijk voortvloeit uit:</w:t>
      </w:r>
    </w:p>
    <w:p>
      <w:pPr>
        <w:ind w:left="397" w:hanging="198"/>
      </w:pPr>
      <w:r>
        <w:t xml:space="preserve">• </w:t>
      </w:r>
      <w:r>
        <w:t>onjuiste, onvolledige of niet tijdig verstrekte informatie door de opdrachtgever;</w:t>
      </w:r>
    </w:p>
    <w:p>
      <w:pPr>
        <w:ind w:left="397" w:hanging="198"/>
      </w:pPr>
      <w:r>
        <w:t xml:space="preserve">• </w:t>
      </w:r>
      <w:r>
        <w:t>reeds bestaande schade, slijtage, gebreken of ondeugdelijke constructies;</w:t>
      </w:r>
    </w:p>
    <w:p>
      <w:pPr>
        <w:ind w:left="397" w:hanging="198"/>
      </w:pPr>
      <w:r>
        <w:t xml:space="preserve">• </w:t>
      </w:r>
      <w:r>
        <w:t>de bouwkundige staat van daken, gevels, dakpannen, boeiboorden, spouwmuren, betimmeringen, installaties of andere onderdelen van gebouwen of objecten;</w:t>
      </w:r>
    </w:p>
    <w:p>
      <w:pPr>
        <w:ind w:left="397" w:hanging="198"/>
      </w:pPr>
      <w:r>
        <w:t xml:space="preserve">• </w:t>
      </w:r>
      <w:r>
        <w:t>het noodzakelijk verplaatsen, openen of verwijderen van onderdelen om een nest te kunnen bereiken, voor zover dit vooraf is besproken of uit de situatie redelijkerwijs noodzakelijk voortvloeit;</w:t>
      </w:r>
    </w:p>
    <w:p>
      <w:pPr>
        <w:ind w:left="397" w:hanging="198"/>
      </w:pPr>
      <w:r>
        <w:t xml:space="preserve">• </w:t>
      </w:r>
      <w:r>
        <w:t>handelen of nalaten van de opdrachtgever, bewoners, omstanders of derden;</w:t>
      </w:r>
    </w:p>
    <w:p>
      <w:pPr>
        <w:ind w:left="397" w:hanging="198"/>
      </w:pPr>
      <w:r>
        <w:t xml:space="preserve">• </w:t>
      </w:r>
      <w:r>
        <w:t>het niet of onvoldoende opvolgen van veiligheids-, gebruiks- of nazorginstructies;</w:t>
      </w:r>
    </w:p>
    <w:p>
      <w:pPr>
        <w:ind w:left="397" w:hanging="198"/>
      </w:pPr>
      <w:r>
        <w:t xml:space="preserve">• </w:t>
      </w:r>
      <w:r>
        <w:t>steken, allergische reacties, aanwezigheid, terugkeer, verplaatsing of gedrag van wespen, hoornaars of andere dieren buiten de feitelijke uitvoering van de werkzaamheden;</w:t>
      </w:r>
    </w:p>
    <w:p>
      <w:pPr>
        <w:ind w:left="397" w:hanging="198"/>
      </w:pPr>
      <w:r>
        <w:t xml:space="preserve">• </w:t>
      </w:r>
      <w:r>
        <w:t>een nest of gedeelte daarvan dat door de bouwkundige situatie, locatie of bereikbaarheid niet volledig kan worden verwijderd;</w:t>
      </w:r>
    </w:p>
    <w:p>
      <w:pPr>
        <w:ind w:left="397" w:hanging="198"/>
      </w:pPr>
      <w:r>
        <w:t xml:space="preserve">• </w:t>
      </w:r>
      <w:r>
        <w:t>omstandigheden die vooraf redelijkerwijs niet zichtbaar of voorzienbaar waren.</w:t>
      </w:r>
    </w:p>
    <w:p>
      <w:pPr>
        <w:ind w:left="0" w:firstLine="0"/>
      </w:pPr>
      <w:r>
        <w:rPr>
          <w:b/>
        </w:rPr>
        <w:t xml:space="preserve">3. </w:t>
      </w:r>
      <w:r>
        <w:t>DEPA Limburg is, voor zover wettelijk toegestaan, niet aansprakelijk voor indirecte schade, gevolgschade, bedrijfsschade, omzet- of winstderving, gemiste inkomsten, gebruiksderving of schade als gevolg van vertraging.</w:t>
      </w:r>
    </w:p>
    <w:p>
      <w:pPr>
        <w:ind w:left="0" w:firstLine="0"/>
      </w:pPr>
      <w:r>
        <w:rPr>
          <w:b/>
        </w:rPr>
        <w:t xml:space="preserve">4. </w:t>
      </w:r>
      <w:r>
        <w:t>Indien DEPA Limburg aansprakelijk is, is de aansprakelijkheid beperkt tot het bedrag dat in het betreffende geval door de aansprakelijkheidsverzekering van DEPA Limburg wordt uitgekeerd, vermeerderd met het eventueel toepasselijke eigen risico.</w:t>
      </w:r>
    </w:p>
    <w:p>
      <w:pPr>
        <w:ind w:left="0" w:firstLine="0"/>
      </w:pPr>
      <w:r>
        <w:rPr>
          <w:b/>
        </w:rPr>
        <w:t xml:space="preserve">5. </w:t>
      </w:r>
      <w:r>
        <w:t>Indien om welke reden dan ook geen uitkering krachtens de aansprakelijkheidsverzekering plaatsvindt, is de aansprakelijkheid, voor zover wettelijk toegestaan, beperkt tot maximaal het bedrag dat voor de betreffende opdracht aan de opdrachtgever in rekening is gebracht.</w:t>
      </w:r>
    </w:p>
    <w:p>
      <w:pPr>
        <w:ind w:left="0" w:firstLine="0"/>
      </w:pPr>
      <w:r>
        <w:rPr>
          <w:b/>
        </w:rPr>
        <w:t xml:space="preserve">6. </w:t>
      </w:r>
      <w:r>
        <w:t>De opdrachtgever dient DEPA Limburg zo spoedig mogelijk schriftelijk op de hoogte te stellen van een vermeende schade en DEPA Limburg een redelijke mogelijkheid te bieden de oorzaak en omvang daarvan te onderzoeken en, indien mogelijk, schade te beperken of herstel uit te voeren.</w:t>
      </w:r>
    </w:p>
    <w:p>
      <w:pPr>
        <w:ind w:left="0" w:firstLine="0"/>
      </w:pPr>
      <w:r>
        <w:rPr>
          <w:b/>
        </w:rPr>
        <w:t xml:space="preserve">7. </w:t>
      </w:r>
      <w:r>
        <w:t>De beperkingen en uitsluitingen in dit artikel gelden niet indien en voor zover uitsluiting of beperking van aansprakelijkheid op grond van dwingend Nederlands recht niet is toegestaan.</w:t>
      </w:r>
    </w:p>
    <w:p>
      <w:pPr>
        <w:pStyle w:val="Heading1"/>
      </w:pPr>
      <w:r>
        <w:t>Artikel 11 – Betaling</w:t>
      </w:r>
    </w:p>
    <w:p>
      <w:pPr>
        <w:ind w:left="0" w:firstLine="0"/>
      </w:pPr>
      <w:r>
        <w:rPr>
          <w:b/>
        </w:rPr>
        <w:t xml:space="preserve">1. </w:t>
      </w:r>
      <w:r>
        <w:t>Betaling vindt in beginsel direct na uitvoering van de werkzaamheden plaats, tenzij anders is overeengekomen.</w:t>
      </w:r>
    </w:p>
    <w:p>
      <w:pPr>
        <w:ind w:left="0" w:firstLine="0"/>
      </w:pPr>
      <w:r>
        <w:rPr>
          <w:b/>
        </w:rPr>
        <w:t xml:space="preserve">2. </w:t>
      </w:r>
      <w:r>
        <w:t>Indien een factuur wordt verstrekt, geldt de daarop vermelde betalingstermijn. Indien geen andere termijn is overeengekomen, bedraagt deze 14 dagen.</w:t>
      </w:r>
    </w:p>
    <w:p>
      <w:pPr>
        <w:ind w:left="0" w:firstLine="0"/>
      </w:pPr>
      <w:r>
        <w:rPr>
          <w:b/>
        </w:rPr>
        <w:t xml:space="preserve">3. </w:t>
      </w:r>
      <w:r>
        <w:t>Bij niet-tijdige betaling kan wettelijke rente verschuldigd zijn.</w:t>
      </w:r>
    </w:p>
    <w:p>
      <w:pPr>
        <w:ind w:left="0" w:firstLine="0"/>
      </w:pPr>
      <w:r>
        <w:rPr>
          <w:b/>
        </w:rPr>
        <w:t xml:space="preserve">4. </w:t>
      </w:r>
      <w:r>
        <w:t>Eventuele buitengerechtelijke incassokosten worden berekend overeenkomstig de toepasselijke wettelijke regels.</w:t>
      </w:r>
    </w:p>
    <w:p>
      <w:pPr>
        <w:ind w:left="0" w:firstLine="0"/>
      </w:pPr>
      <w:r>
        <w:rPr>
          <w:b/>
        </w:rPr>
        <w:t xml:space="preserve">5. </w:t>
      </w:r>
      <w:r>
        <w:t>Een klacht over de uitvoering van de werkzaamheden schort een betalingsverplichting niet automatisch op.</w:t>
      </w:r>
    </w:p>
    <w:p>
      <w:pPr>
        <w:pStyle w:val="Heading1"/>
      </w:pPr>
      <w:r>
        <w:t>Artikel 12 – Annulering en verhindering</w:t>
      </w:r>
    </w:p>
    <w:p>
      <w:pPr>
        <w:ind w:left="0" w:firstLine="0"/>
      </w:pPr>
      <w:r>
        <w:rPr>
          <w:b/>
        </w:rPr>
        <w:t xml:space="preserve">1. </w:t>
      </w:r>
      <w:r>
        <w:t>Indien een opdrachtgever een afspraak niet kan laten doorgaan, dient dit zo spoedig mogelijk aan DEPA Limburg te worden gemeld.</w:t>
      </w:r>
    </w:p>
    <w:p>
      <w:pPr>
        <w:ind w:left="0" w:firstLine="0"/>
      </w:pPr>
      <w:r>
        <w:rPr>
          <w:b/>
        </w:rPr>
        <w:t xml:space="preserve">2. </w:t>
      </w:r>
      <w:r>
        <w:t>Bij annulering binnen 24 uur voor de overeengekomen afspraak kan DEPA Limburg redelijke kosten in rekening brengen indien hierdoor aantoonbaar kosten zijn gemaakt of gereserveerde capaciteit niet meer redelijkerwijs kan worden ingezet.</w:t>
      </w:r>
    </w:p>
    <w:p>
      <w:pPr>
        <w:ind w:left="0" w:firstLine="0"/>
      </w:pPr>
      <w:r>
        <w:rPr>
          <w:b/>
        </w:rPr>
        <w:t xml:space="preserve">3. </w:t>
      </w:r>
      <w:r>
        <w:t>Indien DEPA Limburg reeds onderweg is of op de locatie is gearriveerd en de werkzaamheden door een omstandigheid aan de zijde van de opdrachtgever niet kunnen worden uitgevoerd, kunnen redelijke gemaakte kosten in rekening worden gebracht.</w:t>
      </w:r>
    </w:p>
    <w:p>
      <w:pPr>
        <w:ind w:left="0" w:firstLine="0"/>
      </w:pPr>
      <w:r>
        <w:rPr>
          <w:b/>
        </w:rPr>
        <w:t xml:space="preserve">4. </w:t>
      </w:r>
      <w:r>
        <w:t>DEPA Limburg kan een afspraak wegens onveilige weersomstandigheden, ziekte, materiaalproblemen of andere zwaarwegende omstandigheden verplaatsen. In dat geval wordt zo spoedig mogelijk een nieuwe afspraak aangeboden.</w:t>
      </w:r>
    </w:p>
    <w:p>
      <w:pPr>
        <w:pStyle w:val="Heading1"/>
      </w:pPr>
      <w:r>
        <w:t>Artikel 13 – Onderhoudscontracten en zakelijke overeenkomsten</w:t>
      </w:r>
    </w:p>
    <w:p>
      <w:pPr>
        <w:ind w:left="0" w:firstLine="0"/>
      </w:pPr>
      <w:r>
        <w:rPr>
          <w:b/>
        </w:rPr>
        <w:t xml:space="preserve">1. </w:t>
      </w:r>
      <w:r>
        <w:t>Onderhoudscontracten en structurele afspraken met zakelijke opdrachtgevers worden schriftelijk vastgelegd.</w:t>
      </w:r>
    </w:p>
    <w:p>
      <w:pPr>
        <w:ind w:left="0" w:firstLine="0"/>
      </w:pPr>
      <w:r>
        <w:rPr>
          <w:b/>
        </w:rPr>
        <w:t xml:space="preserve">2. </w:t>
      </w:r>
      <w:r>
        <w:t>Looptijd, tarieven, werkzaamheden, frequentie en eventuele opzegtermijnen worden in de betreffende overeenkomst vastgelegd.</w:t>
      </w:r>
    </w:p>
    <w:p>
      <w:pPr>
        <w:ind w:left="0" w:firstLine="0"/>
      </w:pPr>
      <w:r>
        <w:rPr>
          <w:b/>
        </w:rPr>
        <w:t xml:space="preserve">3. </w:t>
      </w:r>
      <w:r>
        <w:t>Indien een afzonderlijke schriftelijke overeenkomst afwijkt van deze algemene voorwaarden, prevaleert de afzonderlijke overeenkomst voor het betreffende onderdeel.</w:t>
      </w:r>
    </w:p>
    <w:p>
      <w:pPr>
        <w:pStyle w:val="Heading1"/>
      </w:pPr>
      <w:r>
        <w:t>Artikel 14 – Overmacht</w:t>
      </w:r>
    </w:p>
    <w:p>
      <w:pPr>
        <w:ind w:left="0" w:firstLine="0"/>
      </w:pPr>
      <w:r>
        <w:rPr>
          <w:b/>
        </w:rPr>
        <w:t xml:space="preserve">1. </w:t>
      </w:r>
      <w:r>
        <w:t>DEPA Limburg is niet gehouden tot nakoming indien uitvoering tijdelijk of blijvend onmogelijk of onverantwoord is door omstandigheden die redelijkerwijs buiten de invloedssfeer van DEPA Limburg liggen.</w:t>
      </w:r>
    </w:p>
    <w:p>
      <w:pPr>
        <w:ind w:left="0" w:firstLine="0"/>
      </w:pPr>
      <w:r>
        <w:rPr>
          <w:b/>
        </w:rPr>
        <w:t xml:space="preserve">2. </w:t>
      </w:r>
      <w:r>
        <w:t>Hieronder kunnen onder andere vallen: extreme weersomstandigheden, storm of onweer, overheidsmaatregelen, wettelijke beperkingen, storingen of uitval van noodzakelijk materieel en situaties waardoor veilig werken redelijkerwijs niet mogelijk is.</w:t>
      </w:r>
    </w:p>
    <w:p>
      <w:pPr>
        <w:ind w:left="0" w:firstLine="0"/>
      </w:pPr>
      <w:r>
        <w:rPr>
          <w:b/>
        </w:rPr>
        <w:t xml:space="preserve">3. </w:t>
      </w:r>
      <w:r>
        <w:t>In geval van overmacht kan de uitvoering worden uitgesteld. Indien uitvoering blijvend onmogelijk wordt, kunnen partijen de overeenkomst voor het nog niet uitgevoerde gedeelte beëindigen.</w:t>
      </w:r>
    </w:p>
    <w:p>
      <w:pPr>
        <w:pStyle w:val="Heading1"/>
      </w:pPr>
      <w:r>
        <w:t>Artikel 15 – Klachten en nazorg</w:t>
      </w:r>
    </w:p>
    <w:p>
      <w:pPr>
        <w:ind w:left="0" w:firstLine="0"/>
      </w:pPr>
      <w:r>
        <w:rPr>
          <w:b/>
        </w:rPr>
        <w:t xml:space="preserve">1. </w:t>
      </w:r>
      <w:r>
        <w:t>Indien de opdrachtgever niet tevreden is over de uitvoering of twijfelt aan het resultaat van een behandeling, dient dit zo spoedig mogelijk aan DEPA Limburg te worden gemeld.</w:t>
      </w:r>
    </w:p>
    <w:p>
      <w:pPr>
        <w:ind w:left="0" w:firstLine="0"/>
      </w:pPr>
      <w:r>
        <w:rPr>
          <w:b/>
        </w:rPr>
        <w:t xml:space="preserve">2. </w:t>
      </w:r>
      <w:r>
        <w:t>Een klacht bevat bij voorkeur een duidelijke omschrijving van de situatie en, indien mogelijk, foto’s of ander beeldmateriaal.</w:t>
      </w:r>
    </w:p>
    <w:p>
      <w:pPr>
        <w:ind w:left="0" w:firstLine="0"/>
      </w:pPr>
      <w:r>
        <w:rPr>
          <w:b/>
        </w:rPr>
        <w:t xml:space="preserve">3. </w:t>
      </w:r>
      <w:r>
        <w:t>DEPA Limburg krijgt een redelijke gelegenheid om de klacht te beoordelen en, indien nodig, de locatie opnieuw te inspecteren of herstelwerkzaamheden uit te voeren.</w:t>
      </w:r>
    </w:p>
    <w:p>
      <w:pPr>
        <w:ind w:left="0" w:firstLine="0"/>
      </w:pPr>
      <w:r>
        <w:rPr>
          <w:b/>
        </w:rPr>
        <w:t xml:space="preserve">4. </w:t>
      </w:r>
      <w:r>
        <w:t>De opdrachtgever dient DEPA Limburg de mogelijkheid te bieden een vermeende tekortkoming zelf te beoordelen voordat een derde wordt ingeschakeld, tenzij dit vanwege een spoedeisende situatie redelijkerwijs niet kan worden verlangd.</w:t>
      </w:r>
    </w:p>
    <w:p>
      <w:pPr>
        <w:ind w:left="0" w:firstLine="0"/>
      </w:pPr>
      <w:r>
        <w:rPr>
          <w:b/>
        </w:rPr>
        <w:t xml:space="preserve">5. </w:t>
      </w:r>
      <w:r>
        <w:t>Het inschakelen van een derde zonder DEPA Limburg eerst een redelijke gelegenheid tot beoordeling of herstel te geven, kan gevolgen hebben voor een eventuele aanspraak op kosteloos herstel.</w:t>
      </w:r>
    </w:p>
    <w:p>
      <w:pPr>
        <w:pStyle w:val="Heading1"/>
      </w:pPr>
      <w:r>
        <w:t>Artikel 16 – Foto’s, video-opnamen, beeldmateriaal en publicatie</w:t>
      </w:r>
    </w:p>
    <w:p>
      <w:pPr>
        <w:ind w:left="0" w:firstLine="0"/>
      </w:pPr>
      <w:r>
        <w:rPr>
          <w:b/>
        </w:rPr>
        <w:t xml:space="preserve">1. </w:t>
      </w:r>
      <w:r>
        <w:t>DEPA Limburg is gerechtigd om voor, tijdens en na de uitvoering van de werkzaamheden foto’s en video-opnamen te maken van het nest, insecten, de nestlocatie, gebruikte materialen en apparatuur, de uitvoering en het resultaat van de werkzaamheden.</w:t>
      </w:r>
    </w:p>
    <w:p>
      <w:pPr>
        <w:ind w:left="0" w:firstLine="0"/>
      </w:pPr>
      <w:r>
        <w:rPr>
          <w:b/>
        </w:rPr>
        <w:t xml:space="preserve">2. </w:t>
      </w:r>
      <w:r>
        <w:t>Het beeldmateriaal kan worden gebruikt voor verslaglegging, kwaliteitsbewaking, bewijsvoering, administratie, voorlichting, educatie, promotie en communicatie over de werkzaamheden van DEPA Limburg.</w:t>
      </w:r>
    </w:p>
    <w:p>
      <w:pPr>
        <w:ind w:left="0" w:firstLine="0"/>
      </w:pPr>
      <w:r>
        <w:rPr>
          <w:b/>
        </w:rPr>
        <w:t xml:space="preserve">3. </w:t>
      </w:r>
      <w:r>
        <w:t>DEPA Limburg is gerechtigd beeldmateriaal waarop geen personen of andere direct tot natuurlijke personen herleidbare persoonsgegevens herkenbaar zijn, te publiceren via onder meer de website, sociale media en andere online of offline communicatiekanalen van DEPA Limburg.</w:t>
      </w:r>
    </w:p>
    <w:p>
      <w:pPr>
        <w:ind w:left="0" w:firstLine="0"/>
      </w:pPr>
      <w:r>
        <w:rPr>
          <w:b/>
        </w:rPr>
        <w:t xml:space="preserve">4. </w:t>
      </w:r>
      <w:r>
        <w:t>Bij publicatie worden personen, kentekens, huisnummers en andere gegevens waarmee natuurlijke personen rechtstreeks kunnen worden geïdentificeerd niet herkenbaar in beeld gebracht, tenzij voor de betreffende publicatie een geldige grondslag bestaat.</w:t>
      </w:r>
    </w:p>
    <w:p>
      <w:pPr>
        <w:ind w:left="0" w:firstLine="0"/>
      </w:pPr>
      <w:r>
        <w:rPr>
          <w:b/>
        </w:rPr>
        <w:t xml:space="preserve">5. </w:t>
      </w:r>
      <w:r>
        <w:t>Indien een persoon herkenbaar in beeld wordt gebracht en DEPA Limburg het beeldmateriaal voor publicitaire of commerciële doeleinden wil gebruiken, wordt hiervoor toestemming gevraagd wanneer dit op grond van de toepasselijke privacywetgeving is vereist.</w:t>
      </w:r>
    </w:p>
    <w:p>
      <w:pPr>
        <w:ind w:left="0" w:firstLine="0"/>
      </w:pPr>
      <w:r>
        <w:rPr>
          <w:b/>
        </w:rPr>
        <w:t xml:space="preserve">6. </w:t>
      </w:r>
      <w:r>
        <w:t>De opdrachtgever is ermee bekend dat tijdens de uitvoering beeldmateriaal kan worden gemaakt en dat niet tot natuurlijke personen herleidbaar beeldmateriaal van de werkzaamheden, nesten, insecten, apparatuur en werkwijze door DEPA Limburg kan worden gebruikt en gepubliceerd zoals in dit artikel omschreven.</w:t>
      </w:r>
    </w:p>
    <w:p>
      <w:pPr>
        <w:ind w:left="0" w:firstLine="0"/>
      </w:pPr>
      <w:r>
        <w:rPr>
          <w:b/>
        </w:rPr>
        <w:t xml:space="preserve">7. </w:t>
      </w:r>
      <w:r>
        <w:t>De verwerking en publicatie van beeldmateriaal vindt plaats overeenkomstig de privacyverklaring van DEPA Limburg en de toepasselijke privacywetgeving.</w:t>
      </w:r>
    </w:p>
    <w:p>
      <w:pPr>
        <w:pStyle w:val="Heading1"/>
      </w:pPr>
      <w:r>
        <w:t>Artikel 17 – Toepasselijk recht en geschillen</w:t>
      </w:r>
    </w:p>
    <w:p>
      <w:pPr>
        <w:ind w:left="0" w:firstLine="0"/>
      </w:pPr>
      <w:r>
        <w:rPr>
          <w:b/>
        </w:rPr>
        <w:t xml:space="preserve">1. </w:t>
      </w:r>
      <w:r>
        <w:t>Op alle overeenkomsten met DEPA Limburg is Nederlands recht van toepassing.</w:t>
      </w:r>
    </w:p>
    <w:p>
      <w:pPr>
        <w:ind w:left="0" w:firstLine="0"/>
      </w:pPr>
      <w:r>
        <w:rPr>
          <w:b/>
        </w:rPr>
        <w:t xml:space="preserve">2. </w:t>
      </w:r>
      <w:r>
        <w:t>Partijen proberen een geschil eerst in onderling overleg op te lossen.</w:t>
      </w:r>
    </w:p>
    <w:p>
      <w:pPr>
        <w:ind w:left="0" w:firstLine="0"/>
      </w:pPr>
      <w:r>
        <w:rPr>
          <w:b/>
        </w:rPr>
        <w:t xml:space="preserve">3. </w:t>
      </w:r>
      <w:r>
        <w:t>Indien een geschil niet in onderling overleg kan worden opgelost, kan het worden voorgelegd aan de volgens de wet bevoegde rechter.</w:t>
      </w:r>
    </w:p>
    <w:p>
      <w:pPr>
        <w:pStyle w:val="Heading1"/>
      </w:pPr>
      <w:r>
        <w:t>Artikel 18 – Slotbepalingen</w:t>
      </w:r>
    </w:p>
    <w:p>
      <w:pPr>
        <w:ind w:left="0" w:firstLine="0"/>
      </w:pPr>
      <w:r>
        <w:rPr>
          <w:b/>
        </w:rPr>
        <w:t xml:space="preserve">1. </w:t>
      </w:r>
      <w:r>
        <w:t>Indien een bepaling uit deze algemene voorwaarden nietig, vernietigbaar of anderszins niet afdwingbaar blijkt, blijven de overige bepalingen van kracht.</w:t>
      </w:r>
    </w:p>
    <w:p>
      <w:pPr>
        <w:ind w:left="0" w:firstLine="0"/>
      </w:pPr>
      <w:r>
        <w:rPr>
          <w:b/>
        </w:rPr>
        <w:t xml:space="preserve">2. </w:t>
      </w:r>
      <w:r>
        <w:t>DEPA Limburg kan deze algemene voorwaarden wijzigen. Op een overeenkomst is in beginsel de versie van toepassing die bij het aangaan van die overeenkomst aan de opdrachtgever beschikbaar is gesteld.</w:t>
      </w:r>
    </w:p>
    <w:p>
      <w:pPr>
        <w:ind w:left="0" w:firstLine="0"/>
      </w:pPr>
      <w:r>
        <w:rPr>
          <w:b/>
        </w:rPr>
        <w:t xml:space="preserve">3. </w:t>
      </w:r>
      <w:r>
        <w:t>De meest recente versie van deze algemene voorwaarden kan worden gepubliceerd op Stopdehoornaar.nl.</w:t>
      </w:r>
    </w:p>
    <w:p>
      <w:pPr>
        <w:ind w:left="0" w:firstLine="0"/>
      </w:pPr>
      <w:r>
        <w:rPr>
          <w:b/>
        </w:rPr>
        <w:t xml:space="preserve">4. </w:t>
      </w:r>
      <w:r>
        <w:t>Deze versie vervangt eerdere versies voor overeenkomsten die na de ingangsdatum van deze versie tot stand komen.</w:t>
      </w:r>
    </w:p>
    <w:sectPr w:rsidR="00FC693F" w:rsidRPr="0006063C" w:rsidSect="00034616">
      <w:footerReference w:type="default" r:id="rId9"/>
      <w:pgSz w:w="12240" w:h="15840"/>
      <w:pgMar w:top="1020" w:right="1247" w:bottom="96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 xml:space="preserve">DEPA Limburg | Stopdehoornaar.nl   •   Algemene voorwaarden september 2026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ptos" w:hAnsi="Aptos"/>
      <w:b/>
      <w:bCs/>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365D" w:themeColor="text2" w:themeShade="B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